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73" w:rsidRDefault="004E2573" w:rsidP="004E2573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</w:t>
      </w:r>
      <w:proofErr w:type="gramStart"/>
      <w:r>
        <w:rPr>
          <w:b/>
          <w:bCs/>
          <w:color w:val="333333"/>
          <w:sz w:val="32"/>
          <w:szCs w:val="32"/>
        </w:rPr>
        <w:t>:</w:t>
      </w:r>
      <w:r>
        <w:rPr>
          <w:b/>
          <w:sz w:val="32"/>
          <w:szCs w:val="32"/>
        </w:rPr>
        <w:t>«</w:t>
      </w:r>
      <w:proofErr w:type="gramEnd"/>
      <w:r>
        <w:rPr>
          <w:b/>
          <w:sz w:val="32"/>
          <w:szCs w:val="32"/>
        </w:rPr>
        <w:t>Уголовное право»</w:t>
      </w:r>
    </w:p>
    <w:p w:rsidR="004E2573" w:rsidRDefault="004E2573" w:rsidP="004E2573">
      <w:pPr>
        <w:jc w:val="center"/>
        <w:rPr>
          <w:sz w:val="28"/>
          <w:szCs w:val="28"/>
        </w:rPr>
      </w:pPr>
    </w:p>
    <w:p w:rsidR="004E2573" w:rsidRDefault="004E2573" w:rsidP="004E257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4E2573" w:rsidRDefault="004E2573" w:rsidP="004E2573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4E2573" w:rsidRDefault="004E2573" w:rsidP="004E257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2A766F" w:rsidRDefault="002A766F" w:rsidP="004E2573">
      <w:pPr>
        <w:pStyle w:val="a3"/>
        <w:rPr>
          <w:rFonts w:ascii="Times New Roman" w:hAnsi="Times New Roman"/>
          <w:sz w:val="24"/>
          <w:szCs w:val="24"/>
          <w:vertAlign w:val="superscript"/>
        </w:rPr>
      </w:pP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 xml:space="preserve">1. Если совершеннолетнее и вменяемое лицо для   совершения преступления привлекает лицо, не подлежащее уголовной ответственности, то оно несёт ответственность как: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подстрекатель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посредственный исполнитель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пособник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организатор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2. Материальным признаётся состав: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включающий в числе обязательных признаков объектив ной стороны деяние, последствие, причинную связь;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включающий в числе обязательных признаков объектив ной стороны только деяние;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преступления, обязательным признаком которого является причинение тяжких последствий;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преступления, последствием которого является причинение материального ущерб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3. Субъектом преступления «коммерческий подкуп» является: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любое лицо, достигшее 16 летнего возраста;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лицо, выполняющее управленческие функции в коммерческой организации;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любой сотрудник коммерческой организации;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должностное лицо.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4. Юридическим основанием квалификации преступлений является: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состав преступления;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преступление;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lastRenderedPageBreak/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общественно опасное деяние;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состав правонарушения;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5. Обязательным признаком состава преступления – доведение до самоубийства является: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наличие жестокого обращения с потерпевшим, систематическое унижение его достоинства;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наличие факта самоубийства или покушения на него;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причинная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связь между самоубийством или покушением на него и противоправными действиями виновного;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все перечисленные варианты правильные.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6. К какому виду составов относится преступление «неоказание помощи больному»: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материальному;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формальному;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формально-материальному;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усеченному.</w:t>
      </w:r>
    </w:p>
    <w:p w:rsidR="00CA4869" w:rsidRPr="003A028B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A028B">
        <w:rPr>
          <w:rFonts w:ascii="Times New Roman" w:hAnsi="Times New Roman" w:cs="Times New Roman"/>
          <w:b/>
          <w:sz w:val="24"/>
          <w:szCs w:val="24"/>
        </w:rPr>
        <w:t>7. Виновный в торговле людьми может быть освобожден от уголовной ответственности, если преступление совершено: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без отягчающих обстоятельств;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впервые без отягчающих обстоятельств, и лицо добровольно освободи</w:t>
      </w:r>
      <w:r w:rsidR="003A028B">
        <w:rPr>
          <w:rFonts w:ascii="Times New Roman" w:hAnsi="Times New Roman" w:cs="Times New Roman"/>
          <w:sz w:val="24"/>
          <w:szCs w:val="24"/>
        </w:rPr>
        <w:t xml:space="preserve">ло </w:t>
      </w:r>
      <w:r w:rsidRPr="002A766F">
        <w:rPr>
          <w:rFonts w:ascii="Times New Roman" w:hAnsi="Times New Roman" w:cs="Times New Roman"/>
          <w:sz w:val="24"/>
          <w:szCs w:val="24"/>
        </w:rPr>
        <w:t>потерпевшего;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отношении несовершеннолетнего;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освобождение от уголовной ответственности невозможно.</w:t>
      </w:r>
    </w:p>
    <w:p w:rsidR="00CA4869" w:rsidRPr="00447AC4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447AC4">
        <w:rPr>
          <w:rFonts w:ascii="Times New Roman" w:hAnsi="Times New Roman" w:cs="Times New Roman"/>
          <w:b/>
          <w:sz w:val="24"/>
          <w:szCs w:val="24"/>
        </w:rPr>
        <w:t>8. Для квалификации хулиганства (ст. 213 УК РФ) является обязательным признак: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применение насилия к гражданам;</w:t>
      </w:r>
      <w:proofErr w:type="gramStart"/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угроза применения насилия к гражданам;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уничтожение или повреждение имущества;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грубое нарушение общественного порядка;</w:t>
      </w:r>
    </w:p>
    <w:p w:rsidR="00CA4869" w:rsidRPr="00447AC4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447AC4">
        <w:rPr>
          <w:rFonts w:ascii="Times New Roman" w:hAnsi="Times New Roman" w:cs="Times New Roman"/>
          <w:b/>
          <w:sz w:val="24"/>
          <w:szCs w:val="24"/>
        </w:rPr>
        <w:t>9. «Притон для потребления наркотических средств или психотропных веществ» представляет: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квартиру, предоставленную виновным для одноразового потребления наркотических средств или психотропных веществ;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общежитие, предоставленное виновным для потребления наркотических средств или психотропных веществ;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это жилое или нежилое помещение, неоднократно предоставляемое виновным для потребления наркотических средств или психотропных веществ;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lastRenderedPageBreak/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это нежилое помещение, предназначенное для регулярного потребления наркотических средств или психотропных веществ.</w:t>
      </w:r>
    </w:p>
    <w:p w:rsidR="00CA4869" w:rsidRPr="00447AC4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447AC4">
        <w:rPr>
          <w:rFonts w:ascii="Times New Roman" w:hAnsi="Times New Roman" w:cs="Times New Roman"/>
          <w:b/>
          <w:sz w:val="24"/>
          <w:szCs w:val="24"/>
        </w:rPr>
        <w:t xml:space="preserve">10. В составе изнасилования женщина, в отношении которой совершается половой акт, выступает в роли: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предмета преступления;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потерпевшей;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объекта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преступления;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субъекта преступления</w:t>
      </w:r>
    </w:p>
    <w:p w:rsidR="00CA4869" w:rsidRPr="00447AC4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447AC4">
        <w:rPr>
          <w:rFonts w:ascii="Times New Roman" w:hAnsi="Times New Roman" w:cs="Times New Roman"/>
          <w:b/>
          <w:sz w:val="24"/>
          <w:szCs w:val="24"/>
        </w:rPr>
        <w:t>11.   Кто может быть субъектом вовлечения несовершеннолетнего в совершение преступления?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любое физическое лицо;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лицо, достигшее возраста уголовной ответственности;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физическое лицо, вменяемое, достигшее к моменту совершения преступления 18 лет;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должностное лицо.</w:t>
      </w:r>
    </w:p>
    <w:p w:rsidR="00CA4869" w:rsidRPr="00447AC4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447AC4">
        <w:rPr>
          <w:rFonts w:ascii="Times New Roman" w:hAnsi="Times New Roman" w:cs="Times New Roman"/>
          <w:b/>
          <w:sz w:val="24"/>
          <w:szCs w:val="24"/>
        </w:rPr>
        <w:t>12</w:t>
      </w:r>
      <w:r w:rsidR="00447AC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47AC4">
        <w:rPr>
          <w:rFonts w:ascii="Times New Roman" w:hAnsi="Times New Roman" w:cs="Times New Roman"/>
          <w:b/>
          <w:sz w:val="24"/>
          <w:szCs w:val="24"/>
        </w:rPr>
        <w:t xml:space="preserve"> Состав ст. 107 («убийство в состоянии аффекта») по отношению к ст. 105 («Убийство») является: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квалифицированным;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привилегированным;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дополнительным;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основным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>13. Субъектом преступления «получение взятки» является: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>любое лицо, достигшее 16 летнего возраста;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>лицо, выполняющее управленческие функции в коммерческой организации;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>любой сотрудник коммерческой организации;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>должностное лицо.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>14.Квалификация преступлений — это: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отнесение некоторого явления по его качественным характеристикам к какому-либо разряду, виду, категории;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установление наличия причинной связи между совершенным деянием и наступлением общественно опасных последствий;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установление в совершенном деянии признаков соответствующего состава преступления;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применение наказания к лицу, совершившему деяние, признаваемое уголовным законом в качестве преступления.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15. Доведение до самоубийства считается оконченным с момента: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с момента выполнения систематических действий, унижающих человеческое достоинство потерпевшего;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с момента начала жестокого обращения с человеком;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момента самоубийства или покушения на него, совершенного в результате действий виновного;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с момента самоубийства.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 xml:space="preserve"> 16. Формальным признаётся состав: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включающий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в числе обязательных признаков объективной стороны деяние, последствие, причинную связь;  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б.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включающий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в числе обязательных признаков объективной стороны только деяние;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предусматривающий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 xml:space="preserve"> ответственность за невиновное причинение вреда;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противоправного деяния, у которого отсутствуют общественно опасные последствия 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 xml:space="preserve">17.Цель – эксплуатация человека, является обязательным признаком </w:t>
      </w:r>
      <w:proofErr w:type="gramStart"/>
      <w:r w:rsidRPr="003725EE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3725EE">
        <w:rPr>
          <w:rFonts w:ascii="Times New Roman" w:hAnsi="Times New Roman" w:cs="Times New Roman"/>
          <w:b/>
          <w:sz w:val="24"/>
          <w:szCs w:val="24"/>
        </w:rPr>
        <w:t>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купли-продажи человека;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передачи или получения потерпевшего;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в.</w:t>
      </w:r>
      <w:r w:rsidRPr="002A766F">
        <w:rPr>
          <w:rFonts w:ascii="Times New Roman" w:hAnsi="Times New Roman" w:cs="Times New Roman"/>
          <w:sz w:val="24"/>
          <w:szCs w:val="24"/>
        </w:rPr>
        <w:tab/>
        <w:t>вербовки, перевозки, передачи или укрывательства потерпевшего;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является обязательным признаком данных составов преступлений.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 xml:space="preserve"> 18. Для квалификации хулиганства (ст. 213 УК РФ) не является обязательным признак: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>применение насилия к гражданам либо угроза его применения, а равно уничтожение или повреждение имущества;</w:t>
      </w:r>
    </w:p>
    <w:p w:rsidR="003725EE" w:rsidRDefault="003725EE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 xml:space="preserve"> проявление явного неуважения к обществу;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 xml:space="preserve"> грубое нарушение общественного порядка;</w:t>
      </w:r>
    </w:p>
    <w:p w:rsidR="00CA4869" w:rsidRPr="002A766F" w:rsidRDefault="003725EE" w:rsidP="00CA48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A4869" w:rsidRPr="002A766F">
        <w:rPr>
          <w:rFonts w:ascii="Times New Roman" w:hAnsi="Times New Roman" w:cs="Times New Roman"/>
          <w:sz w:val="24"/>
          <w:szCs w:val="24"/>
        </w:rPr>
        <w:t>.</w:t>
      </w:r>
      <w:r w:rsidR="00CA4869" w:rsidRPr="002A766F">
        <w:rPr>
          <w:rFonts w:ascii="Times New Roman" w:hAnsi="Times New Roman" w:cs="Times New Roman"/>
          <w:sz w:val="24"/>
          <w:szCs w:val="24"/>
        </w:rPr>
        <w:tab/>
        <w:t xml:space="preserve"> место совершения преступления — общественное место.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 xml:space="preserve">19. Ст. 231 УК РФ «Незаконное культивирование </w:t>
      </w:r>
      <w:proofErr w:type="gramStart"/>
      <w:r w:rsidRPr="003725EE">
        <w:rPr>
          <w:rFonts w:ascii="Times New Roman" w:hAnsi="Times New Roman" w:cs="Times New Roman"/>
          <w:b/>
          <w:sz w:val="24"/>
          <w:szCs w:val="24"/>
        </w:rPr>
        <w:t>растений, содержащих наркотические средства или психотропные вещества либо их прекурсоры охватываются</w:t>
      </w:r>
      <w:proofErr w:type="gramEnd"/>
      <w:r w:rsidRPr="003725EE">
        <w:rPr>
          <w:rFonts w:ascii="Times New Roman" w:hAnsi="Times New Roman" w:cs="Times New Roman"/>
          <w:b/>
          <w:sz w:val="24"/>
          <w:szCs w:val="24"/>
        </w:rPr>
        <w:t xml:space="preserve"> следующие действия: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незаконный посев растений, содержащих наркотические вещества;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незаконное выращивание растений, содержащих наркотические вещества;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766F">
        <w:rPr>
          <w:rFonts w:ascii="Times New Roman" w:hAnsi="Times New Roman" w:cs="Times New Roman"/>
          <w:sz w:val="24"/>
          <w:szCs w:val="24"/>
        </w:rPr>
        <w:t>обработ</w:t>
      </w:r>
      <w:r w:rsidR="003725EE">
        <w:rPr>
          <w:rFonts w:ascii="Times New Roman" w:hAnsi="Times New Roman" w:cs="Times New Roman"/>
          <w:sz w:val="24"/>
          <w:szCs w:val="24"/>
        </w:rPr>
        <w:t>ка</w:t>
      </w:r>
      <w:proofErr w:type="gramEnd"/>
      <w:r w:rsidR="003725EE">
        <w:rPr>
          <w:rFonts w:ascii="Times New Roman" w:hAnsi="Times New Roman" w:cs="Times New Roman"/>
          <w:sz w:val="24"/>
          <w:szCs w:val="24"/>
        </w:rPr>
        <w:t xml:space="preserve"> </w:t>
      </w:r>
      <w:r w:rsidRPr="002A766F">
        <w:rPr>
          <w:rFonts w:ascii="Times New Roman" w:hAnsi="Times New Roman" w:cs="Times New Roman"/>
          <w:sz w:val="24"/>
          <w:szCs w:val="24"/>
        </w:rPr>
        <w:t>растений, содержащих наркотические вещества;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 xml:space="preserve"> все перечисленные ответы верны.</w:t>
      </w:r>
    </w:p>
    <w:p w:rsidR="00CA4869" w:rsidRPr="003725EE" w:rsidRDefault="00CA4869" w:rsidP="00CA4869">
      <w:pPr>
        <w:rPr>
          <w:rFonts w:ascii="Times New Roman" w:hAnsi="Times New Roman" w:cs="Times New Roman"/>
          <w:b/>
          <w:sz w:val="24"/>
          <w:szCs w:val="24"/>
        </w:rPr>
      </w:pPr>
      <w:r w:rsidRPr="003725EE">
        <w:rPr>
          <w:rFonts w:ascii="Times New Roman" w:hAnsi="Times New Roman" w:cs="Times New Roman"/>
          <w:b/>
          <w:sz w:val="24"/>
          <w:szCs w:val="24"/>
        </w:rPr>
        <w:t>20.Покушение на убийство возможно: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а.</w:t>
      </w:r>
      <w:r w:rsidRPr="002A766F">
        <w:rPr>
          <w:rFonts w:ascii="Times New Roman" w:hAnsi="Times New Roman" w:cs="Times New Roman"/>
          <w:sz w:val="24"/>
          <w:szCs w:val="24"/>
        </w:rPr>
        <w:tab/>
        <w:t>только с прямым умыслом;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и с прямым, и с косвенным умыслом;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66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766F">
        <w:rPr>
          <w:rFonts w:ascii="Times New Roman" w:hAnsi="Times New Roman" w:cs="Times New Roman"/>
          <w:sz w:val="24"/>
          <w:szCs w:val="24"/>
        </w:rPr>
        <w:t>.</w:t>
      </w:r>
      <w:r w:rsidRPr="002A766F">
        <w:rPr>
          <w:rFonts w:ascii="Times New Roman" w:hAnsi="Times New Roman" w:cs="Times New Roman"/>
          <w:sz w:val="24"/>
          <w:szCs w:val="24"/>
        </w:rPr>
        <w:tab/>
        <w:t>при легкомыслии;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  <w:r w:rsidRPr="002A766F">
        <w:rPr>
          <w:rFonts w:ascii="Times New Roman" w:hAnsi="Times New Roman" w:cs="Times New Roman"/>
          <w:sz w:val="24"/>
          <w:szCs w:val="24"/>
        </w:rPr>
        <w:t>г.</w:t>
      </w:r>
      <w:r w:rsidRPr="002A766F">
        <w:rPr>
          <w:rFonts w:ascii="Times New Roman" w:hAnsi="Times New Roman" w:cs="Times New Roman"/>
          <w:sz w:val="24"/>
          <w:szCs w:val="24"/>
        </w:rPr>
        <w:tab/>
        <w:t>с усеченным умыслом.</w:t>
      </w: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p w:rsidR="00CA4869" w:rsidRPr="002A766F" w:rsidRDefault="00CA4869" w:rsidP="00CA4869">
      <w:pPr>
        <w:rPr>
          <w:rFonts w:ascii="Times New Roman" w:hAnsi="Times New Roman" w:cs="Times New Roman"/>
          <w:sz w:val="24"/>
          <w:szCs w:val="24"/>
        </w:rPr>
      </w:pPr>
    </w:p>
    <w:sectPr w:rsidR="00CA4869" w:rsidRPr="002A766F" w:rsidSect="00AF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A95"/>
    <w:rsid w:val="002A766F"/>
    <w:rsid w:val="003725EE"/>
    <w:rsid w:val="003A028B"/>
    <w:rsid w:val="00447AC4"/>
    <w:rsid w:val="00467A95"/>
    <w:rsid w:val="004E2573"/>
    <w:rsid w:val="00551A42"/>
    <w:rsid w:val="00596939"/>
    <w:rsid w:val="00AF75F0"/>
    <w:rsid w:val="00CA4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2573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9</cp:revision>
  <dcterms:created xsi:type="dcterms:W3CDTF">2024-01-08T17:40:00Z</dcterms:created>
  <dcterms:modified xsi:type="dcterms:W3CDTF">2024-08-19T12:13:00Z</dcterms:modified>
</cp:coreProperties>
</file>